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ind w:left="425" w:leftChars="0" w:hanging="425" w:firstLine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教师将新版网课客户端安装到电脑上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t>（下载地址</w:t>
      </w:r>
      <w:r>
        <w:rPr>
          <w:rFonts w:hint="default"/>
          <w:lang w:val="en-US" w:eastAsia="zh-CN"/>
        </w:rPr>
        <w:t>k.chaoxing.com</w:t>
      </w:r>
      <w:r>
        <w:rPr>
          <w:rFonts w:hint="eastAsia"/>
          <w:lang w:val="en-US" w:eastAsia="zh-CN"/>
        </w:rPr>
        <w:t>，</w:t>
      </w:r>
      <w:r>
        <w:rPr>
          <w:rFonts w:hint="eastAsia"/>
          <w:lang w:eastAsia="zh-CN"/>
        </w:rPr>
        <w:t>安装过程中一直点击下一步即可）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学生如果集中在教室上课，请将新版网课客户端安装到教室智慧黑板中；学生如果在家上课，家中有电脑的可以安装新版网课客户端，或者直接用手机学习通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新版网课客户端登录界面如下，教师和学生请使用手机学习通扫码登录（已在学习通上绑定本单位工号和学号的老师和学生，也可以直接用手机号登录）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2405" cy="3571875"/>
            <wp:effectExtent l="0" t="0" r="444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新版网课客户端登录后界面如下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5270500" cy="3593465"/>
            <wp:effectExtent l="0" t="0" r="635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eastAsiaTheme="minorEastAsia"/>
          <w:b/>
          <w:bCs/>
          <w:color w:val="FF0000"/>
          <w:lang w:eastAsia="zh-CN"/>
        </w:rPr>
      </w:pPr>
      <w:r>
        <w:rPr>
          <w:rFonts w:hint="eastAsia"/>
          <w:lang w:eastAsia="zh-CN"/>
        </w:rPr>
        <w:t>教师点击</w:t>
      </w:r>
      <w:r>
        <w:rPr>
          <w:rFonts w:hint="eastAsia"/>
          <w:lang w:val="en-US" w:eastAsia="zh-CN"/>
        </w:rPr>
        <w:t xml:space="preserve"> “发起”按钮可以发起一堂网课，填写该堂课主题和课堂说明，</w:t>
      </w:r>
      <w:r>
        <w:rPr>
          <w:rFonts w:hint="eastAsia"/>
          <w:b/>
          <w:bCs/>
          <w:color w:val="FF0000"/>
          <w:lang w:val="en-US" w:eastAsia="zh-CN"/>
        </w:rPr>
        <w:t>重要：为了便于学校管理，请教师在课堂主题中填入 &lt;班级名称&gt;-&lt;课程名称&gt;，例如 软件本1901-大学语文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3571875" cy="63531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点击“发起”界面“确定”按钮上的“设置”按钮，绑定该堂课的班级和课程，绑定后可以在直播界面的互动功能中直接利用该课程下的教学资源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3571875" cy="63531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发起课堂设置结束后会提示该课堂的邀请码，确定后返回主界面可以看到刚才创建的课堂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0500" cy="3593465"/>
            <wp:effectExtent l="0" t="0" r="635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点击刚才创建的</w:t>
      </w:r>
      <w:r>
        <w:rPr>
          <w:rFonts w:hint="eastAsia"/>
          <w:lang w:val="en-US" w:eastAsia="zh-CN"/>
        </w:rPr>
        <w:t xml:space="preserve"> “软件本1901-大学语文”标签进入该课堂，上课操作界面如下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3040" cy="3602990"/>
            <wp:effectExtent l="0" t="0" r="381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开始上课前请开启了本地摄像头及麦克风，点击下图中红框中的图标可以选择开启的摄像头设备（如果有多个）和麦克风设备（如果有多个），图标有红色斜线覆盖表示对应设备被禁用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3040" cy="3602990"/>
            <wp:effectExtent l="0" t="0" r="3810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教师正式上课时，须打开</w:t>
      </w:r>
      <w:r>
        <w:rPr>
          <w:rFonts w:hint="eastAsia"/>
          <w:lang w:val="en-US" w:eastAsia="zh-CN"/>
        </w:rPr>
        <w:t xml:space="preserve"> “开始录制”和“共享屏幕”两个开关，两个开关显示为 蓝色时，为正常开启状态。</w:t>
      </w:r>
      <w:r>
        <w:rPr>
          <w:rFonts w:hint="eastAsia"/>
          <w:b/>
          <w:bCs/>
          <w:color w:val="FF0000"/>
          <w:lang w:val="en-US" w:eastAsia="zh-CN"/>
        </w:rPr>
        <w:t>重要：教师上网课时“开始录制”开关必须打开，否则教务处和督导室无法在后台监督课堂情况，会影响教师统计有效课时！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3040" cy="3602990"/>
            <wp:effectExtent l="0" t="0" r="3810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开启“共享屏幕”和“开始录制”（无须把直播地址发给学生）后，所有加入该直播课堂的学生都可以看到老师当前电脑的所有操作。</w:t>
      </w:r>
      <w:r>
        <w:rPr>
          <w:rFonts w:hint="eastAsia"/>
          <w:b/>
          <w:bCs/>
          <w:color w:val="FF0000"/>
          <w:lang w:eastAsia="zh-CN"/>
        </w:rPr>
        <w:t>重要：课堂结束后，教师在退出课堂前要点击“停止录制”来关闭录制</w:t>
      </w:r>
      <w:bookmarkStart w:id="0" w:name="_GoBack"/>
      <w:bookmarkEnd w:id="0"/>
      <w:r>
        <w:rPr>
          <w:rFonts w:hint="eastAsia"/>
          <w:b/>
          <w:bCs/>
          <w:color w:val="FF0000"/>
          <w:lang w:eastAsia="zh-CN"/>
        </w:rPr>
        <w:t>，已保证后台获取准确的下课时间。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集中上课的学生，在教室的智慧黑板上安装新版网课客户端，指定班上任意学生（比如学委）扫描登录二维码登录智慧黑板的网课客户端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2405" cy="3571875"/>
            <wp:effectExtent l="0" t="0" r="444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登录后选择</w:t>
      </w:r>
      <w:r>
        <w:rPr>
          <w:rFonts w:hint="eastAsia"/>
          <w:lang w:val="en-US" w:eastAsia="zh-CN"/>
        </w:rPr>
        <w:t xml:space="preserve"> “加入”，输入刚才教师创建的网课课堂的邀请码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0500" cy="3593465"/>
            <wp:effectExtent l="0" t="0" r="6350" b="698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学生在智慧黑板上输入邀请码</w:t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3571875" cy="6353175"/>
            <wp:effectExtent l="0" t="0" r="9525" b="952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输入邀请码后则该智慧黑板上的网课客户端将打开课堂界面，可以在右侧看到老师摄像头画面，主体部分可以看到老师的屏幕共享操作。界面如下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4310" cy="3605530"/>
            <wp:effectExtent l="0" t="0" r="2540" b="1397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学生在智慧黑板上进入课堂后，开启本地麦克风和摄像头，则老师在课堂中也可以看到教室情况和听到教室声音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3040" cy="3602990"/>
            <wp:effectExtent l="0" t="0" r="3810" b="1651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如果学生在外地非教室集中上网课，也可以用手机学习通直接输入邀请码进入课堂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764665" cy="3826510"/>
            <wp:effectExtent l="0" t="0" r="6985" b="254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92910" cy="3668395"/>
            <wp:effectExtent l="0" t="0" r="2540" b="8255"/>
            <wp:docPr id="16" name="图片 16" descr="f5ad0f305fbe971836884a59d34ab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5ad0f305fbe971836884a59d34abe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24025" cy="3736975"/>
            <wp:effectExtent l="0" t="0" r="9525" b="15875"/>
            <wp:docPr id="17" name="图片 17" descr="0b52a91ccc9a4c603313093804a5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b52a91ccc9a4c603313093804a539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ECC77CA"/>
    <w:multiLevelType w:val="singleLevel"/>
    <w:tmpl w:val="CECC77C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0YTEyNzc1NzE3NDY3ZjM5NDBiMDUwMTNjZTM5NGEifQ=="/>
  </w:docVars>
  <w:rsids>
    <w:rsidRoot w:val="00000000"/>
    <w:rsid w:val="1D4209B0"/>
    <w:rsid w:val="4CBC6684"/>
    <w:rsid w:val="68D32A8E"/>
    <w:rsid w:val="6E094C5D"/>
    <w:rsid w:val="6E2D3A5A"/>
    <w:rsid w:val="729B14F5"/>
    <w:rsid w:val="76AF0867"/>
    <w:rsid w:val="76C71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965</Words>
  <Characters>988</Characters>
  <Lines>0</Lines>
  <Paragraphs>0</Paragraphs>
  <TotalTime>2</TotalTime>
  <ScaleCrop>false</ScaleCrop>
  <LinksUpToDate>false</LinksUpToDate>
  <CharactersWithSpaces>996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Administrator.HNJTGC-PC</dc:creator>
  <cp:lastModifiedBy>IT老炮儿</cp:lastModifiedBy>
  <dcterms:modified xsi:type="dcterms:W3CDTF">2022-11-03T03:39:51Z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81B41ACD39204B3AAF1A9D44E4F5D370</vt:lpwstr>
  </property>
</Properties>
</file>