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湖南</w:t>
      </w:r>
      <w:r>
        <w:rPr>
          <w:rFonts w:hint="eastAsia" w:eastAsia="黑体"/>
          <w:b/>
          <w:bCs/>
          <w:color w:val="000000"/>
          <w:sz w:val="36"/>
          <w:szCs w:val="36"/>
        </w:rPr>
        <w:t>交通工程</w:t>
      </w:r>
      <w:r>
        <w:rPr>
          <w:rFonts w:eastAsia="黑体"/>
          <w:b/>
          <w:bCs/>
          <w:color w:val="000000"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黑体"/>
          <w:b/>
          <w:bCs/>
          <w:color w:val="000000"/>
          <w:sz w:val="36"/>
          <w:szCs w:val="36"/>
          <w:lang w:eastAsia="zh-CN"/>
        </w:rPr>
      </w:pPr>
      <w:r>
        <w:rPr>
          <w:rFonts w:eastAsia="黑体"/>
          <w:b/>
          <w:bCs/>
          <w:color w:val="000000"/>
          <w:sz w:val="36"/>
          <w:szCs w:val="36"/>
        </w:rPr>
        <w:t>教师教学</w:t>
      </w:r>
      <w:r>
        <w:rPr>
          <w:rFonts w:hint="eastAsia" w:eastAsia="黑体"/>
          <w:b/>
          <w:bCs/>
          <w:color w:val="000000"/>
          <w:sz w:val="36"/>
          <w:szCs w:val="36"/>
        </w:rPr>
        <w:t>科研</w:t>
      </w:r>
      <w:r>
        <w:rPr>
          <w:rFonts w:eastAsia="黑体"/>
          <w:b/>
          <w:bCs/>
          <w:color w:val="000000"/>
          <w:sz w:val="36"/>
          <w:szCs w:val="36"/>
        </w:rPr>
        <w:t>业绩</w:t>
      </w:r>
      <w:r>
        <w:rPr>
          <w:rFonts w:hint="eastAsia" w:eastAsia="黑体"/>
          <w:b/>
          <w:bCs/>
          <w:color w:val="000000"/>
          <w:sz w:val="36"/>
          <w:szCs w:val="36"/>
        </w:rPr>
        <w:t>考核通用</w:t>
      </w:r>
      <w:r>
        <w:rPr>
          <w:rFonts w:hint="eastAsia" w:eastAsia="黑体"/>
          <w:b/>
          <w:bCs/>
          <w:color w:val="000000"/>
          <w:sz w:val="36"/>
          <w:szCs w:val="36"/>
          <w:lang w:eastAsia="zh-CN"/>
        </w:rPr>
        <w:t>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eastAsia="宋体" w:cs="Times New Roman"/>
          <w:color w:val="000000"/>
          <w:kern w:val="2"/>
          <w:sz w:val="22"/>
          <w:szCs w:val="22"/>
          <w:lang w:val="en-US" w:eastAsia="zh-CN" w:bidi="ar-SA"/>
        </w:rPr>
        <w:t>学院（部）：</w:t>
      </w:r>
      <w:r>
        <w:rPr>
          <w:rFonts w:hint="eastAsia" w:eastAsia="宋体" w:cs="Times New Roman"/>
          <w:color w:val="000000"/>
          <w:kern w:val="2"/>
          <w:sz w:val="22"/>
          <w:szCs w:val="22"/>
          <w:u w:val="single"/>
          <w:lang w:val="en-US" w:eastAsia="zh-CN" w:bidi="ar-SA"/>
        </w:rPr>
        <w:t xml:space="preserve">                         </w:t>
      </w:r>
      <w:r>
        <w:rPr>
          <w:rFonts w:hint="eastAsia" w:eastAsia="宋体" w:cs="Times New Roman"/>
          <w:color w:val="000000"/>
          <w:kern w:val="2"/>
          <w:sz w:val="22"/>
          <w:szCs w:val="22"/>
          <w:u w:val="non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姓名</w:t>
      </w:r>
      <w:r>
        <w:rPr>
          <w:rFonts w:hint="eastAsia" w:eastAsia="宋体" w:cs="Times New Roman"/>
          <w:color w:val="000000"/>
          <w:kern w:val="2"/>
          <w:sz w:val="22"/>
          <w:szCs w:val="22"/>
          <w:lang w:val="en-US" w:eastAsia="zh-CN" w:bidi="ar-SA"/>
        </w:rPr>
        <w:t>：</w:t>
      </w:r>
      <w:r>
        <w:rPr>
          <w:rFonts w:hint="eastAsia" w:eastAsia="宋体" w:cs="Times New Roman"/>
          <w:color w:val="000000"/>
          <w:kern w:val="2"/>
          <w:sz w:val="22"/>
          <w:szCs w:val="22"/>
          <w:u w:val="single"/>
          <w:lang w:val="en-US" w:eastAsia="zh-CN" w:bidi="ar-SA"/>
        </w:rPr>
        <w:t xml:space="preserve">            </w:t>
      </w:r>
      <w:r>
        <w:rPr>
          <w:rFonts w:hint="eastAsia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职称：</w:t>
      </w:r>
      <w:r>
        <w:rPr>
          <w:rFonts w:hint="eastAsia" w:eastAsia="宋体" w:cs="Times New Roman"/>
          <w:color w:val="000000"/>
          <w:kern w:val="2"/>
          <w:sz w:val="22"/>
          <w:szCs w:val="22"/>
          <w:u w:val="single"/>
          <w:lang w:val="en-US" w:eastAsia="zh-CN" w:bidi="ar-SA"/>
        </w:rPr>
        <w:t xml:space="preserve">             </w:t>
      </w:r>
    </w:p>
    <w:tbl>
      <w:tblPr>
        <w:tblStyle w:val="3"/>
        <w:tblW w:w="520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5"/>
        <w:gridCol w:w="726"/>
        <w:gridCol w:w="3"/>
        <w:gridCol w:w="1097"/>
        <w:gridCol w:w="203"/>
        <w:gridCol w:w="834"/>
        <w:gridCol w:w="107"/>
        <w:gridCol w:w="418"/>
        <w:gridCol w:w="37"/>
        <w:gridCol w:w="454"/>
        <w:gridCol w:w="9"/>
        <w:gridCol w:w="420"/>
        <w:gridCol w:w="329"/>
        <w:gridCol w:w="256"/>
        <w:gridCol w:w="58"/>
        <w:gridCol w:w="665"/>
        <w:gridCol w:w="8"/>
        <w:gridCol w:w="610"/>
        <w:gridCol w:w="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01" w:type="pct"/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71" w:type="pct"/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514" w:type="pct"/>
            <w:gridSpan w:val="17"/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评分依据</w:t>
            </w:r>
          </w:p>
        </w:tc>
        <w:tc>
          <w:tcPr>
            <w:tcW w:w="412" w:type="pct"/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考核小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组评分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1.师德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师风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1.1师德表现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教书育人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（26分）</w:t>
            </w:r>
          </w:p>
        </w:tc>
        <w:tc>
          <w:tcPr>
            <w:tcW w:w="5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.1教学工作量（26分）</w:t>
            </w:r>
          </w:p>
        </w:tc>
        <w:tc>
          <w:tcPr>
            <w:tcW w:w="410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149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任教课程</w:t>
            </w:r>
          </w:p>
        </w:tc>
        <w:tc>
          <w:tcPr>
            <w:tcW w:w="88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3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349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2021上学期</w:t>
            </w: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2021下学期</w:t>
            </w: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（28分）</w:t>
            </w:r>
          </w:p>
        </w:tc>
        <w:tc>
          <w:tcPr>
            <w:tcW w:w="57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.1专家评教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.2学生评教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3.3同行评教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教学获奖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0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荣誉</w:t>
            </w:r>
          </w:p>
        </w:tc>
        <w:tc>
          <w:tcPr>
            <w:tcW w:w="2379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荣誉名称</w:t>
            </w:r>
          </w:p>
        </w:tc>
        <w:tc>
          <w:tcPr>
            <w:tcW w:w="3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349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7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7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竞赛</w:t>
            </w: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获奖项目名称</w:t>
            </w:r>
          </w:p>
        </w:tc>
        <w:tc>
          <w:tcPr>
            <w:tcW w:w="5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授奖单位</w:t>
            </w:r>
          </w:p>
        </w:tc>
        <w:tc>
          <w:tcPr>
            <w:tcW w:w="3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排名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3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5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4.1课堂规范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0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调停课</w:t>
            </w:r>
          </w:p>
        </w:tc>
        <w:tc>
          <w:tcPr>
            <w:tcW w:w="6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是否调停课</w:t>
            </w:r>
          </w:p>
        </w:tc>
        <w:tc>
          <w:tcPr>
            <w:tcW w:w="2485" w:type="pct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调课节次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共计：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880" w:type="pct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因公：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2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因私：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事故</w:t>
            </w:r>
          </w:p>
        </w:tc>
        <w:tc>
          <w:tcPr>
            <w:tcW w:w="6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教学事故</w:t>
            </w:r>
          </w:p>
        </w:tc>
        <w:tc>
          <w:tcPr>
            <w:tcW w:w="2485" w:type="pct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教学事故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color="auto" w:fill="FFFFFF"/>
              </w:rPr>
              <w:t>Ⅰ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color="auto" w:fill="FFFFFF"/>
                <w:lang w:eastAsia="zh-CN"/>
              </w:rPr>
              <w:t>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8" w:type="pct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color="auto" w:fill="FFFFFF"/>
              </w:rPr>
              <w:t>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color="auto" w:fill="FFFFFF"/>
              </w:rPr>
              <w:t>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56" w:type="pct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教学差错：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4.2课程评价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4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.教学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建设与</w:t>
            </w:r>
            <w:r>
              <w:rPr>
                <w:rFonts w:hint="eastAsia"/>
                <w:color w:val="000000"/>
                <w:sz w:val="21"/>
                <w:szCs w:val="21"/>
              </w:rPr>
              <w:t>科研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.1教学建设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教学工程项目</w:t>
            </w:r>
          </w:p>
        </w:tc>
        <w:tc>
          <w:tcPr>
            <w:tcW w:w="1777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427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55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/参与</w:t>
            </w:r>
          </w:p>
        </w:tc>
        <w:tc>
          <w:tcPr>
            <w:tcW w:w="34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编制专业相关材料</w:t>
            </w: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4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专业（教学大纲）名称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执笔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/参与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人才培养方案</w:t>
            </w:r>
          </w:p>
        </w:tc>
        <w:tc>
          <w:tcPr>
            <w:tcW w:w="14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专业建设规划</w:t>
            </w:r>
          </w:p>
        </w:tc>
        <w:tc>
          <w:tcPr>
            <w:tcW w:w="14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课程教学大纲</w:t>
            </w:r>
          </w:p>
        </w:tc>
        <w:tc>
          <w:tcPr>
            <w:tcW w:w="147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编写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教材名称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出版时间</w:t>
            </w: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/参编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.2教研</w:t>
            </w:r>
            <w:r>
              <w:rPr>
                <w:rFonts w:hint="eastAsia"/>
                <w:color w:val="000000"/>
                <w:sz w:val="21"/>
                <w:szCs w:val="21"/>
              </w:rPr>
              <w:t>教改与科研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教研科研项目</w:t>
            </w:r>
          </w:p>
        </w:tc>
        <w:tc>
          <w:tcPr>
            <w:tcW w:w="126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立项项目名称</w:t>
            </w:r>
          </w:p>
        </w:tc>
        <w:tc>
          <w:tcPr>
            <w:tcW w:w="5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427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55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/参与</w:t>
            </w:r>
          </w:p>
        </w:tc>
        <w:tc>
          <w:tcPr>
            <w:tcW w:w="34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7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听课任务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实际听课数</w:t>
            </w:r>
          </w:p>
        </w:tc>
        <w:tc>
          <w:tcPr>
            <w:tcW w:w="123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参加教研教改及教学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与学术活动次数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论文、专利等</w:t>
            </w:r>
          </w:p>
        </w:tc>
        <w:tc>
          <w:tcPr>
            <w:tcW w:w="2760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C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C00000"/>
                <w:sz w:val="20"/>
                <w:szCs w:val="22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color w:val="C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C00000"/>
                <w:sz w:val="20"/>
                <w:szCs w:val="22"/>
                <w:lang w:val="en-US" w:eastAsia="zh-CN"/>
              </w:rPr>
              <w:t>1.腐蚀钢筋周围混凝土应力场数值模拟[J].低温建筑.2016</w:t>
            </w:r>
            <w:r>
              <w:rPr>
                <w:rFonts w:hint="eastAsia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独著</w:t>
            </w:r>
            <w:r>
              <w:rPr>
                <w:rFonts w:hint="eastAsia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2.一种砌体墙体的加固结构，实用新型专利，2020</w:t>
            </w:r>
            <w:r>
              <w:rPr>
                <w:rFonts w:hint="eastAsia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第一</w:t>
            </w:r>
            <w:r>
              <w:rPr>
                <w:rFonts w:hint="eastAsia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jc w:val="both"/>
              <w:rPr>
                <w:rFonts w:hint="default" w:eastAsia="方正大标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3.混凝土结构力学特性分析软件V1.0，软件著作权，2020（</w:t>
            </w:r>
            <w:r>
              <w:rPr>
                <w:rFonts w:hint="eastAsia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  <w:t>）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60" w:type="pct"/>
            <w:gridSpan w:val="1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C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教学科研成果获奖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获奖项目名称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本人排名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成果鉴定与转化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成果名称</w:t>
            </w:r>
          </w:p>
        </w:tc>
        <w:tc>
          <w:tcPr>
            <w:tcW w:w="14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/应用单位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496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.学生</w:t>
            </w:r>
            <w:r>
              <w:rPr>
                <w:rFonts w:hint="eastAsia"/>
                <w:color w:val="000000"/>
                <w:sz w:val="21"/>
                <w:szCs w:val="21"/>
              </w:rPr>
              <w:t>实践指导</w:t>
            </w:r>
            <w:r>
              <w:rPr>
                <w:color w:val="000000"/>
                <w:sz w:val="21"/>
                <w:szCs w:val="21"/>
              </w:rPr>
              <w:t>（8分）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.1学生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实践指导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竞赛</w:t>
            </w:r>
          </w:p>
        </w:tc>
        <w:tc>
          <w:tcPr>
            <w:tcW w:w="126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竞赛项目名称</w:t>
            </w:r>
          </w:p>
        </w:tc>
        <w:tc>
          <w:tcPr>
            <w:tcW w:w="5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427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55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指导排名</w:t>
            </w:r>
          </w:p>
        </w:tc>
        <w:tc>
          <w:tcPr>
            <w:tcW w:w="34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创新创业项目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立项项目名称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指导排名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毕业设计（论文）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指导篇（人）数</w:t>
            </w:r>
          </w:p>
        </w:tc>
        <w:tc>
          <w:tcPr>
            <w:tcW w:w="14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校优秀毕业设计（论文）数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计分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4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87" w:type="pct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最终得分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本表为考核通用评分表，供大家参考，各学院（部）可依据本院（部）考核实施办法作相应调整；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jc w:val="left"/>
        <w:textAlignment w:val="auto"/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本表“评分依据”相关数据及材料内容由被评教师按照实际情况填写，“计分”、“考核小组评分”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" w:firstLineChars="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由各院（部）考核小组填写；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jc w:val="left"/>
        <w:textAlignment w:val="auto"/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.</w:t>
      </w: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表格填写时可自行增删行；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jc w:val="lef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4.相关数据及材料须提供支撑材料，支撑材料附后。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cs="Times New Roman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color w:val="000000" w:themeColor="text1"/>
          <w:kern w:val="36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color w:val="000000" w:themeColor="text1"/>
          <w:kern w:val="36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color w:val="000000" w:themeColor="text1"/>
          <w:kern w:val="36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color w:val="000000" w:themeColor="text1"/>
          <w:kern w:val="36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color w:val="000000" w:themeColor="text1"/>
          <w:kern w:val="36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93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2022-10-04T02:32:36Z</dcterms:created>
  <dc:creator>Administrator</dc:creator>
  <cp:lastModifiedBy>远方的寂静</cp:lastModifiedBy>
  <dcterms:modified xsi:type="dcterms:W3CDTF">2022-10-04T02:32:41Z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FF55207DD62842BC8602986C59DDBD7D</vt:lpwstr>
  </property>
</Properties>
</file>